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091"/>
            <w:shd w:val="clear" w:fill="0B0B0B"/>
          </w:tcPr>
          <w:p>
            <w:pPr>
              <w:spacing w:before="120" w:after="40"/>
            </w:pPr>
            <w:r>
              <w:rPr>
                <w:rFonts w:ascii="Arial" w:hAnsi="Arial"/>
                <w:b/>
                <w:color w:val="C7F000"/>
                <w:sz w:val="22"/>
              </w:rPr>
              <w:t>SITEWISE</w:t>
            </w:r>
          </w:p>
          <w:p>
            <w:pPr>
              <w:spacing w:after="120"/>
            </w:pPr>
            <w:r>
              <w:rPr>
                <w:rFonts w:ascii="Arial" w:hAnsi="Arial"/>
                <w:b/>
                <w:color w:val="FFFFFF"/>
                <w:sz w:val="40"/>
              </w:rPr>
              <w:t>Method statement</w:t>
            </w:r>
          </w:p>
        </w:tc>
      </w:tr>
    </w:tbl>
    <w:p>
      <w:pPr>
        <w:spacing w:after="160"/>
      </w:pPr>
      <w:r>
        <w:rPr>
          <w:rFonts w:ascii="Arial" w:hAnsi="Arial"/>
          <w:i/>
          <w:color w:val="6B6B6B"/>
          <w:sz w:val="19"/>
        </w:rPr>
        <w:t>A clear, practical method statement template for UK construction work.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Company name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Document reference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  <w:tr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Project / site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Date prepared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  <w:tr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Site address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Prepared by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  <w:tr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Client / main contractor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  <w:tc>
          <w:tcPr>
            <w:tcW w:type="dxa" w:w="1928"/>
            <w:shd w:val="clear" w:fill="F3F3F0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b/>
                <w:color w:val="1A1A1A"/>
                <w:sz w:val="17"/>
              </w:rPr>
              <w:t>Review date</w:t>
            </w:r>
          </w:p>
        </w:tc>
        <w:tc>
          <w:tcPr>
            <w:tcW w:type="dxa" w:w="3118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1. Scope of works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i/>
                <w:color w:val="6B6B6B"/>
                <w:sz w:val="18"/>
              </w:rPr>
              <w:t>Describe the task this method statement covers.</w:t>
            </w:r>
          </w:p>
          <w:p/>
          <w:p/>
          <w:p/>
        </w:tc>
      </w:tr>
    </w:tbl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2. Sequence of works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Step</w:t>
            </w:r>
          </w:p>
        </w:tc>
        <w:tc>
          <w:tcPr>
            <w:tcW w:type="dxa" w:w="5213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Task and how it will be done safely</w:t>
            </w:r>
          </w:p>
        </w:tc>
      </w:tr>
      <w:tr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5213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</w:tbl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3. Plant, tools and equipment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i/>
                <w:color w:val="6B6B6B"/>
                <w:sz w:val="18"/>
              </w:rPr>
              <w:t>List plant and equipment, with inspection and certification notes.</w:t>
            </w:r>
          </w:p>
          <w:p/>
          <w:p/>
          <w:p/>
        </w:tc>
      </w:tr>
    </w:tbl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4. Materials and substances (COSHH)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i/>
                <w:color w:val="6B6B6B"/>
                <w:sz w:val="18"/>
              </w:rPr>
              <w:t>List materials and any hazardous substances, with controls.</w:t>
            </w:r>
          </w:p>
          <w:p/>
          <w:p/>
          <w:p/>
        </w:tc>
      </w:tr>
    </w:tbl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5. PPE required</w:t>
      </w:r>
    </w:p>
    <w:p>
      <w:pPr>
        <w:spacing w:after="20"/>
        <w:ind w:left="200"/>
      </w:pPr>
      <w:r>
        <w:rPr>
          <w:rFonts w:ascii="Arial" w:hAnsi="Arial"/>
          <w:color w:val="1A1A1A"/>
          <w:sz w:val="19"/>
        </w:rPr>
        <w:t>☐  Hard hat</w:t>
      </w:r>
    </w:p>
    <w:p>
      <w:pPr>
        <w:spacing w:after="20"/>
        <w:ind w:left="200"/>
      </w:pPr>
      <w:r>
        <w:rPr>
          <w:rFonts w:ascii="Arial" w:hAnsi="Arial"/>
          <w:color w:val="1A1A1A"/>
          <w:sz w:val="19"/>
        </w:rPr>
        <w:t>☐  Safety boots</w:t>
      </w:r>
    </w:p>
    <w:p>
      <w:pPr>
        <w:spacing w:after="20"/>
        <w:ind w:left="200"/>
      </w:pPr>
      <w:r>
        <w:rPr>
          <w:rFonts w:ascii="Arial" w:hAnsi="Arial"/>
          <w:color w:val="1A1A1A"/>
          <w:sz w:val="19"/>
        </w:rPr>
        <w:t>☐  Hi-vis</w:t>
      </w:r>
    </w:p>
    <w:p>
      <w:pPr>
        <w:spacing w:after="20"/>
        <w:ind w:left="200"/>
      </w:pPr>
      <w:r>
        <w:rPr>
          <w:rFonts w:ascii="Arial" w:hAnsi="Arial"/>
          <w:color w:val="1A1A1A"/>
          <w:sz w:val="19"/>
        </w:rPr>
        <w:t>☐  Gloves</w:t>
      </w:r>
    </w:p>
    <w:p>
      <w:pPr>
        <w:spacing w:after="20"/>
        <w:ind w:left="200"/>
      </w:pPr>
      <w:r>
        <w:rPr>
          <w:rFonts w:ascii="Arial" w:hAnsi="Arial"/>
          <w:color w:val="1A1A1A"/>
          <w:sz w:val="19"/>
        </w:rPr>
        <w:t>☐  Eye protection</w:t>
      </w:r>
    </w:p>
    <w:p>
      <w:pPr>
        <w:spacing w:after="20"/>
        <w:ind w:left="200"/>
      </w:pPr>
      <w:r>
        <w:rPr>
          <w:rFonts w:ascii="Arial" w:hAnsi="Arial"/>
          <w:color w:val="1A1A1A"/>
          <w:sz w:val="19"/>
        </w:rPr>
        <w:t>☐  Ear protection</w:t>
      </w:r>
    </w:p>
    <w:p>
      <w:pPr>
        <w:spacing w:after="20"/>
        <w:ind w:left="200"/>
      </w:pPr>
      <w:r>
        <w:rPr>
          <w:rFonts w:ascii="Arial" w:hAnsi="Arial"/>
          <w:color w:val="1A1A1A"/>
          <w:sz w:val="19"/>
        </w:rPr>
        <w:t>☐  Dust mask or RPE</w:t>
      </w:r>
    </w:p>
    <w:p>
      <w:pPr>
        <w:spacing w:after="20"/>
        <w:ind w:left="200"/>
      </w:pPr>
      <w:r>
        <w:rPr>
          <w:rFonts w:ascii="Arial" w:hAnsi="Arial"/>
          <w:color w:val="1A1A1A"/>
          <w:sz w:val="19"/>
        </w:rPr>
        <w:t>☐  Other (specify)</w:t>
      </w:r>
    </w:p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6. Access, egress and welfare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i/>
                <w:color w:val="6B6B6B"/>
                <w:sz w:val="18"/>
              </w:rPr>
              <w:t>How people reach the work area safely, and welfare arrangements.</w:t>
            </w:r>
          </w:p>
          <w:p/>
          <w:p/>
          <w:p/>
        </w:tc>
      </w:tr>
    </w:tbl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7. Key hazards and controls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Hazard</w:t>
            </w:r>
          </w:p>
        </w:tc>
        <w:tc>
          <w:tcPr>
            <w:tcW w:type="dxa" w:w="3475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Control measure</w:t>
            </w:r>
          </w:p>
        </w:tc>
        <w:tc>
          <w:tcPr>
            <w:tcW w:type="dxa" w:w="3475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Cross-ref risk assessment</w:t>
            </w:r>
          </w:p>
        </w:tc>
      </w:tr>
      <w:tr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3475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</w:tbl>
    <w:p>
      <w:pPr>
        <w:spacing w:before="16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8. Emergency arrangements and first aid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426"/>
      </w:tblGrid>
      <w:tr>
        <w:tc>
          <w:tcPr>
            <w:tcW w:type="dxa" w:w="1042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>
            <w:r>
              <w:rPr>
                <w:rFonts w:ascii="Arial" w:hAnsi="Arial"/>
                <w:i/>
                <w:color w:val="6B6B6B"/>
                <w:sz w:val="18"/>
              </w:rPr>
              <w:t>First aider, nearest A&amp;E, assembly point, emergency contacts.</w:t>
            </w:r>
          </w:p>
          <w:p/>
          <w:p/>
          <w:p/>
        </w:tc>
      </w:tr>
    </w:tbl>
    <w:p>
      <w:pPr>
        <w:spacing w:before="200" w:after="60"/>
        <w:pBdr>
          <w:bottom w:val="single" w:sz="12" w:space="2" w:color="C7F000"/>
        </w:pBdr>
      </w:pPr>
      <w:r>
        <w:rPr>
          <w:rFonts w:ascii="Arial" w:hAnsi="Arial"/>
          <w:b/>
          <w:color w:val="1A1A1A"/>
          <w:sz w:val="22"/>
        </w:rPr>
        <w:t>Sign-off</w:t>
      </w:r>
    </w:p>
    <w:p>
      <w:r>
        <w:rPr>
          <w:rFonts w:ascii="Arial" w:hAnsi="Arial"/>
          <w:i/>
          <w:color w:val="6B6B6B"/>
          <w:sz w:val="17"/>
        </w:rPr>
        <w:t>Everyone carrying out this work must read, understand and sign below.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Name</w:t>
            </w:r>
          </w:p>
        </w:tc>
        <w:tc>
          <w:tcPr>
            <w:tcW w:type="dxa" w:w="2606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Role / trade</w:t>
            </w:r>
          </w:p>
        </w:tc>
        <w:tc>
          <w:tcPr>
            <w:tcW w:type="dxa" w:w="2606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Signature</w:t>
            </w:r>
          </w:p>
        </w:tc>
        <w:tc>
          <w:tcPr>
            <w:tcW w:type="dxa" w:w="2606"/>
            <w:shd w:val="clear" w:fill="0B0B0B"/>
            <w:tcBorders>
              <w:top w:val="single" w:sz="4" w:space="0" w:color="0B0B0B"/>
              <w:left w:val="single" w:sz="4" w:space="0" w:color="0B0B0B"/>
              <w:bottom w:val="single" w:sz="4" w:space="0" w:color="0B0B0B"/>
              <w:right w:val="single" w:sz="4" w:space="0" w:color="0B0B0B"/>
            </w:tcBorders>
          </w:tcPr>
          <w:p>
            <w:r>
              <w:rPr>
                <w:rFonts w:ascii="Arial" w:hAnsi="Arial"/>
                <w:b/>
                <w:color w:val="FFFFFF"/>
                <w:sz w:val="17"/>
              </w:rPr>
              <w:t>Date</w:t>
            </w:r>
          </w:p>
        </w:tc>
      </w:tr>
      <w:tr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  <w:tr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  <w:tc>
          <w:tcPr>
            <w:tcW w:type="dxa" w:w="2606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/>
          <w:p/>
        </w:tc>
      </w:tr>
    </w:tbl>
    <w:p>
      <w:pPr>
        <w:spacing w:after="40"/>
      </w:pPr>
    </w:p>
    <w:p>
      <w:pPr>
        <w:jc w:val="center"/>
      </w:pPr>
      <w:r>
        <w:rPr>
          <w:rFonts w:ascii="Arial" w:hAnsi="Arial"/>
          <w:color w:val="6B6B6B"/>
          <w:sz w:val="15"/>
        </w:rPr>
        <w:t>This is a free template to adapt to your job. It is a starting point, not a substitute for a competent assessment.  |  Sitewise, the job management app for UK trades  |  sitewisetrade.uk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